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139035F"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441B3A">
        <w:rPr>
          <w:b/>
          <w:noProof/>
          <w:sz w:val="24"/>
        </w:rPr>
        <w:t>Ad-Hoc</w:t>
      </w:r>
      <w:r w:rsidR="00CB2B16">
        <w:rPr>
          <w:b/>
          <w:noProof/>
          <w:sz w:val="24"/>
        </w:rPr>
        <w:t>-e</w:t>
      </w:r>
      <w:r w:rsidRPr="00F25496">
        <w:rPr>
          <w:b/>
          <w:i/>
          <w:noProof/>
          <w:sz w:val="24"/>
        </w:rPr>
        <w:t xml:space="preserve"> </w:t>
      </w:r>
      <w:r w:rsidRPr="00F25496">
        <w:rPr>
          <w:b/>
          <w:i/>
          <w:noProof/>
          <w:sz w:val="28"/>
        </w:rPr>
        <w:tab/>
      </w:r>
      <w:r w:rsidR="00471F64" w:rsidRPr="00471F64">
        <w:rPr>
          <w:b/>
          <w:i/>
          <w:noProof/>
          <w:sz w:val="28"/>
        </w:rPr>
        <w:t>S3-231734</w:t>
      </w:r>
    </w:p>
    <w:p w14:paraId="3A7BAEE1" w14:textId="2B4FD86F" w:rsidR="004E3939" w:rsidRPr="00DA53A0" w:rsidRDefault="00441B3A" w:rsidP="00AE1B3E">
      <w:pPr>
        <w:pStyle w:val="Header"/>
        <w:rPr>
          <w:sz w:val="22"/>
          <w:szCs w:val="22"/>
        </w:rPr>
      </w:pPr>
      <w:r>
        <w:rPr>
          <w:sz w:val="24"/>
        </w:rPr>
        <w:t>Electronic meeting</w:t>
      </w:r>
      <w:r w:rsidR="00AE1B3E" w:rsidRPr="00F25496">
        <w:rPr>
          <w:sz w:val="24"/>
        </w:rPr>
        <w:t xml:space="preserve">, </w:t>
      </w:r>
      <w:r>
        <w:rPr>
          <w:sz w:val="24"/>
        </w:rPr>
        <w:t xml:space="preserve">Online, </w:t>
      </w:r>
      <w:r w:rsidR="008758B0">
        <w:rPr>
          <w:sz w:val="24"/>
        </w:rPr>
        <w:t>17 - 21 April</w:t>
      </w:r>
      <w:r w:rsidR="000B21DF">
        <w:rPr>
          <w:sz w:val="24"/>
        </w:rPr>
        <w:t xml:space="preserve"> 2023</w:t>
      </w:r>
    </w:p>
    <w:p w14:paraId="35F0D332" w14:textId="77777777" w:rsidR="00B97703" w:rsidRDefault="00B97703">
      <w:pPr>
        <w:rPr>
          <w:rFonts w:ascii="Arial" w:hAnsi="Arial" w:cs="Arial"/>
        </w:rPr>
      </w:pPr>
    </w:p>
    <w:p w14:paraId="72E2ED64" w14:textId="44BEA9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D217CC">
        <w:rPr>
          <w:rFonts w:ascii="Arial" w:hAnsi="Arial" w:cs="Arial"/>
          <w:b/>
          <w:sz w:val="22"/>
          <w:szCs w:val="22"/>
        </w:rPr>
        <w:t xml:space="preserve">Out </w:t>
      </w:r>
      <w:r w:rsidRPr="004E3939">
        <w:rPr>
          <w:rFonts w:ascii="Arial" w:hAnsi="Arial" w:cs="Arial"/>
          <w:b/>
          <w:sz w:val="22"/>
          <w:szCs w:val="22"/>
        </w:rPr>
        <w:t xml:space="preserve">on </w:t>
      </w:r>
      <w:r w:rsidR="00D217CC">
        <w:rPr>
          <w:rFonts w:ascii="Arial" w:hAnsi="Arial" w:cs="Arial"/>
          <w:b/>
          <w:sz w:val="22"/>
          <w:szCs w:val="22"/>
        </w:rPr>
        <w:t>Authorization of NF service consumer for AI/ML model storage and sharing in eNA</w:t>
      </w:r>
    </w:p>
    <w:p w14:paraId="06BA196E" w14:textId="1EB2CCC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1E57273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217CC">
        <w:rPr>
          <w:rFonts w:ascii="Arial" w:hAnsi="Arial" w:cs="Arial"/>
          <w:b/>
          <w:bCs/>
          <w:sz w:val="22"/>
          <w:szCs w:val="22"/>
        </w:rPr>
        <w:t>18</w:t>
      </w:r>
    </w:p>
    <w:bookmarkEnd w:id="2"/>
    <w:bookmarkEnd w:id="3"/>
    <w:bookmarkEnd w:id="4"/>
    <w:p w14:paraId="1E9D3ED8" w14:textId="43B3C2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17CC">
        <w:rPr>
          <w:rFonts w:ascii="Arial" w:hAnsi="Arial" w:cs="Arial"/>
          <w:b/>
          <w:bCs/>
          <w:sz w:val="22"/>
          <w:szCs w:val="22"/>
        </w:rPr>
        <w:t>FS_eNA_Ph3</w:t>
      </w:r>
    </w:p>
    <w:p w14:paraId="11809BB2" w14:textId="77777777" w:rsidR="00B97703" w:rsidRPr="004E3939" w:rsidRDefault="00B97703">
      <w:pPr>
        <w:spacing w:after="60"/>
        <w:ind w:left="1985" w:hanging="1985"/>
        <w:rPr>
          <w:rFonts w:ascii="Arial" w:hAnsi="Arial" w:cs="Arial"/>
          <w:b/>
          <w:sz w:val="22"/>
          <w:szCs w:val="22"/>
        </w:rPr>
      </w:pPr>
    </w:p>
    <w:p w14:paraId="0DE1AA1F" w14:textId="1E70736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217CC">
        <w:rPr>
          <w:rFonts w:ascii="Arial" w:hAnsi="Arial" w:cs="Arial"/>
          <w:b/>
          <w:sz w:val="22"/>
          <w:szCs w:val="22"/>
        </w:rPr>
        <w:t>3GPP SA3 meeting #110Ad-Hoc-e</w:t>
      </w:r>
    </w:p>
    <w:p w14:paraId="2548326B" w14:textId="6C13359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217CC">
        <w:rPr>
          <w:rFonts w:ascii="Arial" w:hAnsi="Arial" w:cs="Arial"/>
          <w:b/>
          <w:bCs/>
          <w:sz w:val="22"/>
          <w:szCs w:val="22"/>
        </w:rPr>
        <w:t>3GPP SA</w:t>
      </w:r>
      <w:r w:rsidR="00EB18F8">
        <w:rPr>
          <w:rFonts w:ascii="Arial" w:hAnsi="Arial" w:cs="Arial"/>
          <w:b/>
          <w:bCs/>
          <w:sz w:val="22"/>
          <w:szCs w:val="22"/>
        </w:rPr>
        <w:t>2</w:t>
      </w:r>
    </w:p>
    <w:p w14:paraId="5DC2ED77" w14:textId="347020C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B18F8">
        <w:rPr>
          <w:rFonts w:ascii="Arial" w:hAnsi="Arial" w:cs="Arial"/>
          <w:b/>
          <w:bCs/>
          <w:sz w:val="22"/>
          <w:szCs w:val="22"/>
        </w:rPr>
        <w:t>CT4</w:t>
      </w:r>
    </w:p>
    <w:bookmarkEnd w:id="5"/>
    <w:bookmarkEnd w:id="6"/>
    <w:p w14:paraId="1A1CC9B8" w14:textId="77777777" w:rsidR="00B97703" w:rsidRDefault="00B97703">
      <w:pPr>
        <w:spacing w:after="60"/>
        <w:ind w:left="1985" w:hanging="1985"/>
        <w:rPr>
          <w:rFonts w:ascii="Arial" w:hAnsi="Arial" w:cs="Arial"/>
          <w:bCs/>
        </w:rPr>
      </w:pPr>
    </w:p>
    <w:p w14:paraId="5D73695D" w14:textId="2CB204BC" w:rsidR="00B97703" w:rsidRPr="000425F8" w:rsidRDefault="00B97703" w:rsidP="00B97703">
      <w:pPr>
        <w:spacing w:after="60"/>
        <w:ind w:left="1985" w:hanging="1985"/>
        <w:rPr>
          <w:rFonts w:ascii="Arial" w:hAnsi="Arial" w:cs="Arial"/>
          <w:b/>
          <w:bCs/>
          <w:sz w:val="22"/>
          <w:szCs w:val="22"/>
        </w:rPr>
      </w:pPr>
      <w:r w:rsidRPr="000425F8">
        <w:rPr>
          <w:rFonts w:ascii="Arial" w:hAnsi="Arial" w:cs="Arial"/>
          <w:b/>
          <w:sz w:val="22"/>
          <w:szCs w:val="22"/>
        </w:rPr>
        <w:t>Contact person:</w:t>
      </w:r>
      <w:r w:rsidRPr="000425F8">
        <w:rPr>
          <w:rFonts w:ascii="Arial" w:hAnsi="Arial" w:cs="Arial"/>
          <w:b/>
          <w:bCs/>
          <w:sz w:val="22"/>
          <w:szCs w:val="22"/>
        </w:rPr>
        <w:tab/>
      </w:r>
      <w:r w:rsidR="00D217CC" w:rsidRPr="000425F8">
        <w:rPr>
          <w:rFonts w:ascii="Arial" w:hAnsi="Arial" w:cs="Arial"/>
          <w:b/>
          <w:bCs/>
          <w:sz w:val="22"/>
          <w:szCs w:val="22"/>
        </w:rPr>
        <w:t>German Peinado</w:t>
      </w:r>
    </w:p>
    <w:p w14:paraId="2F9E069A" w14:textId="39CD46E9" w:rsidR="00B97703" w:rsidRPr="000425F8" w:rsidRDefault="00B97703" w:rsidP="00B97703">
      <w:pPr>
        <w:spacing w:after="60"/>
        <w:ind w:left="1985" w:hanging="1985"/>
        <w:rPr>
          <w:rFonts w:ascii="Arial" w:hAnsi="Arial" w:cs="Arial"/>
          <w:b/>
          <w:bCs/>
          <w:sz w:val="22"/>
          <w:szCs w:val="22"/>
        </w:rPr>
      </w:pPr>
      <w:r w:rsidRPr="000425F8">
        <w:rPr>
          <w:rFonts w:ascii="Arial" w:hAnsi="Arial" w:cs="Arial"/>
          <w:b/>
          <w:bCs/>
          <w:sz w:val="22"/>
          <w:szCs w:val="22"/>
        </w:rPr>
        <w:tab/>
      </w:r>
      <w:r w:rsidR="00D217CC" w:rsidRPr="000425F8">
        <w:rPr>
          <w:rFonts w:ascii="Arial" w:hAnsi="Arial" w:cs="Arial"/>
          <w:b/>
          <w:bCs/>
          <w:sz w:val="22"/>
          <w:szCs w:val="22"/>
        </w:rPr>
        <w:t>german.peinado@nokia.com</w:t>
      </w:r>
    </w:p>
    <w:p w14:paraId="5C701869" w14:textId="1ACC996E" w:rsidR="00B97703" w:rsidRPr="004E3939" w:rsidRDefault="00B97703" w:rsidP="00B97703">
      <w:pPr>
        <w:spacing w:after="60"/>
        <w:ind w:left="1985" w:hanging="1985"/>
        <w:rPr>
          <w:rFonts w:ascii="Arial" w:hAnsi="Arial" w:cs="Arial"/>
          <w:b/>
          <w:bCs/>
          <w:sz w:val="22"/>
          <w:szCs w:val="22"/>
        </w:rPr>
      </w:pPr>
      <w:r w:rsidRPr="000425F8">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CF2E90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4F4F01F3" w:rsidR="00B97703" w:rsidRDefault="00671277" w:rsidP="00EB18F8">
      <w:r>
        <w:t>In the study TR 33.738 (“</w:t>
      </w:r>
      <w:r w:rsidRPr="00671277">
        <w:t>Study on security aspects of enablers for Network Automation for 5G - phase 3</w:t>
      </w:r>
      <w:r>
        <w:t>) SA3 has concluded for KI#3 (“Security for AI/ML model storage and sharing”) the following with respect to the authorization procedure:</w:t>
      </w:r>
    </w:p>
    <w:p w14:paraId="00224168" w14:textId="77777777" w:rsidR="00671277" w:rsidRPr="00265D7A" w:rsidRDefault="00671277" w:rsidP="00671277">
      <w:pPr>
        <w:pStyle w:val="B1"/>
        <w:ind w:left="400" w:hanging="400"/>
        <w:rPr>
          <w:rFonts w:eastAsia="DengXian"/>
          <w:i/>
          <w:iCs/>
        </w:rPr>
      </w:pPr>
      <w:r w:rsidRPr="00265D7A">
        <w:rPr>
          <w:rFonts w:eastAsia="DengXian"/>
          <w:i/>
          <w:iCs/>
        </w:rPr>
        <w:t>-</w:t>
      </w:r>
      <w:r w:rsidRPr="00265D7A">
        <w:rPr>
          <w:rFonts w:eastAsia="DengXian"/>
          <w:i/>
          <w:iCs/>
        </w:rPr>
        <w:tab/>
        <w:t>Authorization of the model retrieval at the NRF uses OAuth 2.0 token-based authorization. The NRF uses information provided by the MTLF.</w:t>
      </w:r>
    </w:p>
    <w:p w14:paraId="3D33D480" w14:textId="77777777" w:rsidR="00671277" w:rsidRPr="00265D7A" w:rsidRDefault="00671277" w:rsidP="00671277">
      <w:pPr>
        <w:pStyle w:val="ListBullet"/>
        <w:rPr>
          <w:i/>
          <w:iCs/>
        </w:rPr>
      </w:pPr>
      <w:r w:rsidRPr="00265D7A">
        <w:rPr>
          <w:i/>
          <w:iCs/>
        </w:rPr>
        <w:t xml:space="preserve">- </w:t>
      </w:r>
      <w:r w:rsidRPr="00265D7A">
        <w:rPr>
          <w:i/>
          <w:iCs/>
        </w:rPr>
        <w:tab/>
        <w:t>The NF service producer (NWDAF MTLF) needs to be registered in the NRF, indicating the NF service producer information (e.g. interoperability indicator). The NF service consumer (e.g. NWDAF AnLF) needs to be registered in the NRF as OAuth 2.0 client, indicating the NF service consumer information that is used by the NRF to decide whether the consumer is authorized.</w:t>
      </w:r>
    </w:p>
    <w:p w14:paraId="26B96C7C" w14:textId="77777777" w:rsidR="00671277" w:rsidRPr="00265D7A" w:rsidRDefault="00671277" w:rsidP="00671277">
      <w:pPr>
        <w:pStyle w:val="EditorsNote"/>
        <w:rPr>
          <w:rFonts w:eastAsia="DengXian"/>
          <w:i/>
          <w:iCs/>
        </w:rPr>
      </w:pPr>
      <w:r w:rsidRPr="00265D7A">
        <w:rPr>
          <w:rFonts w:eastAsia="DengXian"/>
          <w:i/>
          <w:iCs/>
        </w:rPr>
        <w:t xml:space="preserve">Editor’s Note: Whether vendor id is used for authorization of NF service consumer is FFS and needs to align with SA2. </w:t>
      </w:r>
    </w:p>
    <w:p w14:paraId="331896AA" w14:textId="4BD7A610" w:rsidR="000425F8" w:rsidRPr="000425F8" w:rsidRDefault="005000EA" w:rsidP="006A7DF8">
      <w:r>
        <w:t xml:space="preserve">According to TS 23.288 V18.01.0 </w:t>
      </w:r>
      <w:r w:rsidR="00265D7A">
        <w:t xml:space="preserve">(clause 5.2): </w:t>
      </w:r>
      <w:r w:rsidR="00265D7A" w:rsidRPr="00265D7A">
        <w:rPr>
          <w:i/>
          <w:iCs/>
        </w:rPr>
        <w:t>“F</w:t>
      </w:r>
      <w:r w:rsidRPr="00265D7A">
        <w:rPr>
          <w:i/>
          <w:iCs/>
        </w:rPr>
        <w:t>or each Analytics ID, if the NWDAF containing MTLF supports ML Model Interoperability, the NWDAF containing MTLF may also include, in the registration to the NRF, an ML Model Interoperability indicator.</w:t>
      </w:r>
      <w:r w:rsidR="00265D7A" w:rsidRPr="00265D7A">
        <w:rPr>
          <w:i/>
          <w:iCs/>
        </w:rPr>
        <w:t>”</w:t>
      </w:r>
      <w:r w:rsidRPr="00265D7A">
        <w:rPr>
          <w:i/>
          <w:iCs/>
        </w:rPr>
        <w:t xml:space="preserve"> </w:t>
      </w:r>
      <w:r w:rsidR="006A7DF8" w:rsidRPr="006A7DF8">
        <w:t>T</w:t>
      </w:r>
      <w:r w:rsidR="000425F8">
        <w:t xml:space="preserve">he interoperability indicator </w:t>
      </w:r>
      <w:r w:rsidR="000425F8" w:rsidRPr="00464C4B">
        <w:rPr>
          <w:i/>
          <w:iCs/>
        </w:rPr>
        <w:t>comprises a list of NWDAF providers (vendors) that are allowed to retrieve ML models from this NWDAF containing MTLF. It also indicates that the NWDAF containing MTLF supports the interoperable ML models requested by the NWDAFs from the vendors in the list.</w:t>
      </w:r>
    </w:p>
    <w:p w14:paraId="766899D5" w14:textId="430F1161" w:rsidR="006A7DF8" w:rsidRDefault="00464C4B" w:rsidP="006A7DF8">
      <w:r>
        <w:t>SA3 is evaluating the parameters to be used in the authorization procedure required for the model retrieval.</w:t>
      </w:r>
      <w:r w:rsidR="006A7DF8">
        <w:t xml:space="preserve"> If interoperability indicator, indicated by the NF service producer at the registration phase,</w:t>
      </w:r>
      <w:r w:rsidR="00166A07">
        <w:t xml:space="preserve"> is used for that procedure, </w:t>
      </w:r>
      <w:r w:rsidR="006A7DF8">
        <w:t>the NRF would need to match</w:t>
      </w:r>
      <w:r w:rsidR="00166A07">
        <w:t xml:space="preserve"> the information included in that interoperability indicator with</w:t>
      </w:r>
      <w:r w:rsidR="006A7DF8">
        <w:t xml:space="preserve"> the registered NF service consumer information, be</w:t>
      </w:r>
      <w:r w:rsidR="007D0A3D">
        <w:t>ing</w:t>
      </w:r>
      <w:r w:rsidR="006A7DF8">
        <w:t xml:space="preserve"> the vendor id a suitable candidate to be used in that verification. However, according to the data model specified in TS 29.510 (clause 6.2.6.2.3) the vendor ID of the NF Profile is </w:t>
      </w:r>
      <w:r w:rsidR="007D0A3D">
        <w:t xml:space="preserve">just </w:t>
      </w:r>
      <w:r w:rsidR="006A7DF8">
        <w:t xml:space="preserve">an optional attribute. </w:t>
      </w:r>
    </w:p>
    <w:p w14:paraId="1CA909B3" w14:textId="51618A3A" w:rsidR="005000EA" w:rsidRPr="005000EA" w:rsidRDefault="005000EA" w:rsidP="00EB18F8">
      <w:pPr>
        <w:rPr>
          <w:b/>
          <w:bCs/>
        </w:rPr>
      </w:pPr>
      <w:r>
        <w:rPr>
          <w:b/>
          <w:bCs/>
        </w:rPr>
        <w:t xml:space="preserve">Question 1: </w:t>
      </w:r>
      <w:r w:rsidR="006A7DF8">
        <w:rPr>
          <w:b/>
          <w:bCs/>
        </w:rPr>
        <w:t>In case SA3 finally decides to use</w:t>
      </w:r>
      <w:r>
        <w:rPr>
          <w:b/>
          <w:bCs/>
        </w:rPr>
        <w:t xml:space="preserve"> ML Model Interoperability indicator at the registration </w:t>
      </w:r>
      <w:r w:rsidR="001F5867">
        <w:rPr>
          <w:b/>
          <w:bCs/>
        </w:rPr>
        <w:t xml:space="preserve">of NF producer (MtLF) </w:t>
      </w:r>
      <w:r>
        <w:rPr>
          <w:b/>
          <w:bCs/>
        </w:rPr>
        <w:t>to the NRF</w:t>
      </w:r>
      <w:r w:rsidR="00502C7E">
        <w:rPr>
          <w:b/>
          <w:bCs/>
        </w:rPr>
        <w:t xml:space="preserve"> and </w:t>
      </w:r>
      <w:r w:rsidR="001F5867">
        <w:rPr>
          <w:b/>
          <w:bCs/>
        </w:rPr>
        <w:t>con</w:t>
      </w:r>
      <w:r w:rsidR="00502C7E">
        <w:rPr>
          <w:b/>
          <w:bCs/>
        </w:rPr>
        <w:t xml:space="preserve">sequently as a parameter in the authorization procedure, could SA2 </w:t>
      </w:r>
      <w:r w:rsidR="007D0A3D">
        <w:rPr>
          <w:b/>
          <w:bCs/>
        </w:rPr>
        <w:t xml:space="preserve">specify the corresponding requirement for </w:t>
      </w:r>
      <w:r>
        <w:rPr>
          <w:b/>
          <w:bCs/>
        </w:rPr>
        <w:t xml:space="preserve">the NF consumer </w:t>
      </w:r>
      <w:r w:rsidR="00265D7A">
        <w:rPr>
          <w:b/>
          <w:bCs/>
        </w:rPr>
        <w:t xml:space="preserve">(AnLF) </w:t>
      </w:r>
      <w:r>
        <w:rPr>
          <w:b/>
          <w:bCs/>
        </w:rPr>
        <w:t xml:space="preserve">to include </w:t>
      </w:r>
      <w:r w:rsidR="00265D7A">
        <w:rPr>
          <w:b/>
          <w:bCs/>
        </w:rPr>
        <w:t>the vendor Id as part of the NF consumer profile</w:t>
      </w:r>
      <w:r>
        <w:rPr>
          <w:b/>
          <w:bCs/>
        </w:rPr>
        <w:t xml:space="preserve"> </w:t>
      </w:r>
      <w:r w:rsidR="00265D7A">
        <w:rPr>
          <w:b/>
          <w:bCs/>
        </w:rPr>
        <w:t>for authorization purposes?</w:t>
      </w:r>
    </w:p>
    <w:p w14:paraId="08AF3A7D" w14:textId="77777777" w:rsidR="00B97703" w:rsidRDefault="002F1940" w:rsidP="000F6242">
      <w:pPr>
        <w:pStyle w:val="Heading1"/>
      </w:pPr>
      <w:r>
        <w:lastRenderedPageBreak/>
        <w:t>2</w:t>
      </w:r>
      <w:r>
        <w:tab/>
      </w:r>
      <w:r w:rsidR="000F6242">
        <w:t>Actions</w:t>
      </w:r>
    </w:p>
    <w:p w14:paraId="45637978" w14:textId="514166B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65D7A">
        <w:rPr>
          <w:rFonts w:ascii="Arial" w:hAnsi="Arial" w:cs="Arial"/>
          <w:b/>
        </w:rPr>
        <w:t>3GPP SA WG2</w:t>
      </w:r>
      <w:r>
        <w:rPr>
          <w:rFonts w:ascii="Arial" w:hAnsi="Arial" w:cs="Arial"/>
          <w:b/>
        </w:rPr>
        <w:t xml:space="preserve"> </w:t>
      </w:r>
    </w:p>
    <w:p w14:paraId="3A3E62EE" w14:textId="594BDC8C" w:rsidR="00B97703" w:rsidRPr="00017F23" w:rsidRDefault="00B97703" w:rsidP="00265D7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65D7A">
        <w:t xml:space="preserve">SA3 ask SA2 to ask the question above. </w:t>
      </w:r>
      <w:r w:rsidR="004142EC">
        <w:t xml:space="preserve">In case of positive answer, please consider to update NOTE 5 in clause 5.2 of TS 23.288 and NOTE 1 in clause 6.2A.2 to indicate the need of including vendor ID as NF consumer information at registration in NRF for authorization purposes.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0B36025" w14:textId="45764546" w:rsidR="00D33624" w:rsidRDefault="00D33624" w:rsidP="002F1940">
      <w:r>
        <w:t>SA3#111</w:t>
      </w:r>
      <w:r>
        <w:tab/>
      </w:r>
      <w:r w:rsidR="009C01E1">
        <w:t>22 - 26 May 2023</w:t>
      </w:r>
      <w:r w:rsidR="007D0A3D">
        <w:tab/>
      </w:r>
      <w:r w:rsidR="009C01E1">
        <w:tab/>
      </w:r>
      <w:r w:rsidR="008758B0">
        <w:t>Berlin (Germany)</w:t>
      </w:r>
    </w:p>
    <w:p w14:paraId="11704382" w14:textId="1E3A5336" w:rsidR="008758B0" w:rsidRPr="00074D3C" w:rsidRDefault="00C04BFC" w:rsidP="002F1940">
      <w:r>
        <w:t>SA3#112</w:t>
      </w:r>
      <w:r w:rsidR="00A455B0">
        <w:tab/>
        <w:t>14 -18 August 2023</w:t>
      </w:r>
      <w:r w:rsidR="00A455B0">
        <w:tab/>
        <w:t>Goteborg (Sweden)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D965" w14:textId="77777777" w:rsidR="00E07B68" w:rsidRDefault="00E07B68">
      <w:pPr>
        <w:spacing w:after="0"/>
      </w:pPr>
      <w:r>
        <w:separator/>
      </w:r>
    </w:p>
  </w:endnote>
  <w:endnote w:type="continuationSeparator" w:id="0">
    <w:p w14:paraId="28526EE1" w14:textId="77777777" w:rsidR="00E07B68" w:rsidRDefault="00E07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CC9E" w14:textId="77777777" w:rsidR="00E07B68" w:rsidRDefault="00E07B68">
      <w:pPr>
        <w:spacing w:after="0"/>
      </w:pPr>
      <w:r>
        <w:separator/>
      </w:r>
    </w:p>
  </w:footnote>
  <w:footnote w:type="continuationSeparator" w:id="0">
    <w:p w14:paraId="6B42FAF1" w14:textId="77777777" w:rsidR="00E07B68" w:rsidRDefault="00E07B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6F45B4F"/>
    <w:multiLevelType w:val="multilevel"/>
    <w:tmpl w:val="36F4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6502083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25F8"/>
    <w:rsid w:val="00074D3C"/>
    <w:rsid w:val="000B21DF"/>
    <w:rsid w:val="000E6116"/>
    <w:rsid w:val="000F6242"/>
    <w:rsid w:val="00103FF1"/>
    <w:rsid w:val="00166A07"/>
    <w:rsid w:val="00196B59"/>
    <w:rsid w:val="001A14F2"/>
    <w:rsid w:val="001B3A86"/>
    <w:rsid w:val="001B763F"/>
    <w:rsid w:val="001F5867"/>
    <w:rsid w:val="00220060"/>
    <w:rsid w:val="00226381"/>
    <w:rsid w:val="002473B2"/>
    <w:rsid w:val="00265D7A"/>
    <w:rsid w:val="002869FE"/>
    <w:rsid w:val="002E01C1"/>
    <w:rsid w:val="002F1940"/>
    <w:rsid w:val="00322204"/>
    <w:rsid w:val="00383545"/>
    <w:rsid w:val="003C06D2"/>
    <w:rsid w:val="003F5E20"/>
    <w:rsid w:val="004142EC"/>
    <w:rsid w:val="00433500"/>
    <w:rsid w:val="00433F71"/>
    <w:rsid w:val="0043559E"/>
    <w:rsid w:val="00440D43"/>
    <w:rsid w:val="00441B3A"/>
    <w:rsid w:val="00464C4B"/>
    <w:rsid w:val="00470DF6"/>
    <w:rsid w:val="00471F64"/>
    <w:rsid w:val="004E3939"/>
    <w:rsid w:val="005000EA"/>
    <w:rsid w:val="00502C7E"/>
    <w:rsid w:val="00526DDD"/>
    <w:rsid w:val="006052AD"/>
    <w:rsid w:val="00626B5C"/>
    <w:rsid w:val="00671277"/>
    <w:rsid w:val="006A7DF8"/>
    <w:rsid w:val="0073766B"/>
    <w:rsid w:val="007D0A3D"/>
    <w:rsid w:val="007F4F92"/>
    <w:rsid w:val="008758B0"/>
    <w:rsid w:val="008D772F"/>
    <w:rsid w:val="00914CD1"/>
    <w:rsid w:val="009603F6"/>
    <w:rsid w:val="009963AC"/>
    <w:rsid w:val="0099764C"/>
    <w:rsid w:val="009C01E1"/>
    <w:rsid w:val="00A455B0"/>
    <w:rsid w:val="00A70448"/>
    <w:rsid w:val="00AA4FF3"/>
    <w:rsid w:val="00AE1B3E"/>
    <w:rsid w:val="00B35644"/>
    <w:rsid w:val="00B97703"/>
    <w:rsid w:val="00BA3D66"/>
    <w:rsid w:val="00C04BFC"/>
    <w:rsid w:val="00C940E3"/>
    <w:rsid w:val="00CB2B16"/>
    <w:rsid w:val="00CF6087"/>
    <w:rsid w:val="00D14BB6"/>
    <w:rsid w:val="00D217CC"/>
    <w:rsid w:val="00D33624"/>
    <w:rsid w:val="00E07B68"/>
    <w:rsid w:val="00E2241D"/>
    <w:rsid w:val="00EB18F8"/>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link w:val="EditorsNoteChar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rsid w:val="00671277"/>
  </w:style>
  <w:style w:type="character" w:customStyle="1" w:styleId="EditorsNoteCharChar">
    <w:name w:val="Editor's Note Char Char"/>
    <w:link w:val="EditorsNote"/>
    <w:qFormat/>
    <w:rsid w:val="0067127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5AIRPNAIUNRU-931754773-3495</_dlc_DocId>
    <_dlc_DocIdUrl xmlns="71c5aaf6-e6ce-465b-b873-5148d2a4c105">
      <Url>https://nokia.sharepoint.com/sites/c5g/security/_layouts/15/DocIdRedir.aspx?ID=5AIRPNAIUNRU-931754773-3495</Url>
      <Description>5AIRPNAIUNRU-931754773-3495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6C53C3-F58C-4BA7-A351-D4C1110B691F}">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b34c8f0-1ef5-4d1e-bb66-517ce7fe7356"/>
    <ds:schemaRef ds:uri="b48738c0-5c12-4b5a-b05a-8a6603520253"/>
    <ds:schemaRef ds:uri="4776aa60-670e-4784-be98-c39ff3403b35"/>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99C6D-CEBB-4708-94F3-7C24ED77DB07}">
  <ds:schemaRef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4776aa60-670e-4784-be98-c39ff3403b35"/>
    <ds:schemaRef ds:uri="3b34c8f0-1ef5-4d1e-bb66-517ce7fe7356"/>
    <ds:schemaRef ds:uri="http://purl.org/dc/elements/1.1/"/>
    <ds:schemaRef ds:uri="http://purl.org/dc/terms/"/>
    <ds:schemaRef ds:uri="b48738c0-5c12-4b5a-b05a-8a6603520253"/>
    <ds:schemaRef ds:uri="http://www.w3.org/XML/1998/namespace"/>
    <ds:schemaRef ds:uri="http://purl.org/dc/dcmitype/"/>
  </ds:schemaRefs>
</ds:datastoreItem>
</file>

<file path=customXml/itemProps3.xml><?xml version="1.0" encoding="utf-8"?>
<ds:datastoreItem xmlns:ds="http://schemas.openxmlformats.org/officeDocument/2006/customXml" ds:itemID="{A22EB305-42CE-4BDC-AC95-F87A3924C1BA}">
  <ds:schemaRefs>
    <ds:schemaRef ds:uri="http://schemas.microsoft.com/sharepoint/v3/contenttype/forms"/>
  </ds:schemaRefs>
</ds:datastoreItem>
</file>

<file path=customXml/itemProps4.xml><?xml version="1.0" encoding="utf-8"?>
<ds:datastoreItem xmlns:ds="http://schemas.openxmlformats.org/officeDocument/2006/customXml" ds:itemID="{0B99A207-AEFD-42B3-B0EC-6A650AB29081}">
  <ds:schemaRefs>
    <ds:schemaRef ds:uri="http://schemas.microsoft.com/sharepoint/events"/>
    <ds:schemaRef ds:uri="http://www.w3.org/2000/xmlns/"/>
  </ds:schemaRefs>
</ds:datastoreItem>
</file>

<file path=customXml/itemProps5.xml><?xml version="1.0" encoding="utf-8"?>
<ds:datastoreItem xmlns:ds="http://schemas.openxmlformats.org/officeDocument/2006/customXml" ds:itemID="{D1E9731C-662A-4BCD-A073-E8E27AEFE8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521</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-1 </cp:lastModifiedBy>
  <cp:revision>16</cp:revision>
  <cp:lastPrinted>2002-04-23T07:10:00Z</cp:lastPrinted>
  <dcterms:created xsi:type="dcterms:W3CDTF">2023-04-01T18:38:00Z</dcterms:created>
  <dcterms:modified xsi:type="dcterms:W3CDTF">2023-04-06T08:46:00Z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83b41564-1cf9-4d86-8cf4-c405c40901da</vt:lpwstr>
  </property>
  <property fmtid="{D5CDD505-2E9C-101B-9397-08002B2CF9AE}" pid="4" name="MediaServiceImageTags">
    <vt:lpwstr/>
  </property>
</Properties>
</file>